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52" w:rsidRPr="0035158F" w:rsidRDefault="00665952" w:rsidP="00B45263">
      <w:pPr>
        <w:jc w:val="center"/>
        <w:rPr>
          <w:rFonts w:ascii="Times New Roman" w:hAnsi="Times New Roman" w:cs="Times New Roman"/>
          <w:color w:val="7030A0"/>
          <w:sz w:val="28"/>
          <w:szCs w:val="24"/>
        </w:rPr>
      </w:pPr>
      <w:bookmarkStart w:id="0" w:name="_GoBack"/>
      <w:bookmarkEnd w:id="0"/>
      <w:r w:rsidRPr="0035158F">
        <w:rPr>
          <w:rFonts w:ascii="Times New Roman" w:hAnsi="Times New Roman" w:cs="Times New Roman"/>
          <w:color w:val="7030A0"/>
          <w:sz w:val="28"/>
          <w:szCs w:val="24"/>
        </w:rPr>
        <w:t>Конструирование из кубиков</w:t>
      </w:r>
    </w:p>
    <w:p w:rsidR="00A337FA" w:rsidRPr="00B45263" w:rsidRDefault="00665952">
      <w:pPr>
        <w:rPr>
          <w:rFonts w:ascii="Times New Roman" w:hAnsi="Times New Roman" w:cs="Times New Roman"/>
          <w:sz w:val="24"/>
          <w:szCs w:val="24"/>
        </w:rPr>
      </w:pPr>
      <w:r w:rsidRPr="00B45263">
        <w:rPr>
          <w:rFonts w:ascii="Times New Roman" w:hAnsi="Times New Roman" w:cs="Times New Roman"/>
          <w:sz w:val="24"/>
          <w:szCs w:val="24"/>
        </w:rPr>
        <w:t xml:space="preserve"> Вашему малышу уже </w:t>
      </w:r>
      <w:r w:rsidRPr="00AD4588">
        <w:rPr>
          <w:rFonts w:ascii="Times New Roman" w:hAnsi="Times New Roman" w:cs="Times New Roman"/>
          <w:b/>
          <w:sz w:val="24"/>
          <w:szCs w:val="24"/>
        </w:rPr>
        <w:t>третий год</w:t>
      </w:r>
      <w:r w:rsidRPr="00B45263">
        <w:rPr>
          <w:rFonts w:ascii="Times New Roman" w:hAnsi="Times New Roman" w:cs="Times New Roman"/>
          <w:sz w:val="24"/>
          <w:szCs w:val="24"/>
        </w:rPr>
        <w:t xml:space="preserve">, а он не знаком с таким завораживающим и истинно творческим занятием, как конструирование из кубиков? Тогда вам пора сходить в магазин и купить набор деревянных кубиков. Именно деревянных и лучше неокрашенных кубиков. Почему, спросите вы, ведь современная индустрия детских игрушек предлагает большой выбор кубиков, изготовленных из различных материалов: из </w:t>
      </w:r>
      <w:r w:rsidR="0035158F">
        <w:rPr>
          <w:rFonts w:ascii="Times New Roman" w:hAnsi="Times New Roman" w:cs="Times New Roman"/>
          <w:sz w:val="24"/>
          <w:szCs w:val="24"/>
        </w:rPr>
        <w:t>пластика, поролона, ткани, кар</w:t>
      </w:r>
      <w:r w:rsidRPr="00B45263">
        <w:rPr>
          <w:rFonts w:ascii="Times New Roman" w:hAnsi="Times New Roman" w:cs="Times New Roman"/>
          <w:sz w:val="24"/>
          <w:szCs w:val="24"/>
        </w:rPr>
        <w:t>тона и, наконец, наборы разнообразных деталей конструктора «</w:t>
      </w:r>
      <w:proofErr w:type="spellStart"/>
      <w:r w:rsidRPr="00B45263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B45263">
        <w:rPr>
          <w:rFonts w:ascii="Times New Roman" w:hAnsi="Times New Roman" w:cs="Times New Roman"/>
          <w:sz w:val="24"/>
          <w:szCs w:val="24"/>
        </w:rPr>
        <w:t>».</w:t>
      </w:r>
    </w:p>
    <w:p w:rsidR="00665952" w:rsidRPr="00B45263" w:rsidRDefault="00665952">
      <w:pPr>
        <w:rPr>
          <w:rFonts w:ascii="Times New Roman" w:hAnsi="Times New Roman" w:cs="Times New Roman"/>
          <w:sz w:val="24"/>
          <w:szCs w:val="24"/>
        </w:rPr>
      </w:pPr>
      <w:r w:rsidRPr="00B45263">
        <w:rPr>
          <w:rFonts w:ascii="Times New Roman" w:hAnsi="Times New Roman" w:cs="Times New Roman"/>
          <w:sz w:val="24"/>
          <w:szCs w:val="24"/>
        </w:rPr>
        <w:t>Только наборы деревянных кубиков соответствуют необходимым требованиям: в них много деталей, представляющих собой разнообразные объемные геометрические фигуры, с помощью которых можно создавать почти неограничен</w:t>
      </w:r>
      <w:r w:rsidR="00B86FA9" w:rsidRPr="00B45263">
        <w:rPr>
          <w:rFonts w:ascii="Times New Roman" w:hAnsi="Times New Roman" w:cs="Times New Roman"/>
          <w:sz w:val="24"/>
          <w:szCs w:val="24"/>
        </w:rPr>
        <w:t>ное количество различных соору</w:t>
      </w:r>
      <w:r w:rsidRPr="00B45263">
        <w:rPr>
          <w:rFonts w:ascii="Times New Roman" w:hAnsi="Times New Roman" w:cs="Times New Roman"/>
          <w:sz w:val="24"/>
          <w:szCs w:val="24"/>
        </w:rPr>
        <w:t>жений. Деревянные кубики достаточно тяжелые, сооружения, сделанные из них, обладают большей надежностью и прочностью, чем изготовленные из пластиковых кубиков. Но все наборы кубиков разные, в них разное количество деталей. Как понять, какой набор нужен вашему малышу?</w:t>
      </w:r>
    </w:p>
    <w:p w:rsidR="00665952" w:rsidRPr="00B45263" w:rsidRDefault="00665952">
      <w:pPr>
        <w:rPr>
          <w:rFonts w:ascii="Times New Roman" w:hAnsi="Times New Roman" w:cs="Times New Roman"/>
          <w:sz w:val="24"/>
          <w:szCs w:val="24"/>
        </w:rPr>
      </w:pPr>
      <w:r w:rsidRPr="00B45263">
        <w:rPr>
          <w:rFonts w:ascii="Times New Roman" w:hAnsi="Times New Roman" w:cs="Times New Roman"/>
          <w:sz w:val="24"/>
          <w:szCs w:val="24"/>
        </w:rPr>
        <w:t>Если ребенок только знакомится с геометрическими деталями конструктора, купите набор неокрашенных кубиков со стандартным сочетанием геометрических форм: кубы, бруски, треугольные призмы, пластины, цилиндры. Неокрашенные кубики различаются только одним сенсорным признаком: геометрической формой. Другими признаками, такими как цвет или величина, они не обладают. Это обстоятельство поможет малышу научиться ориентироваться в форме предметов.</w:t>
      </w:r>
    </w:p>
    <w:p w:rsidR="00665952" w:rsidRPr="00B45263" w:rsidRDefault="00665952" w:rsidP="0035158F">
      <w:pPr>
        <w:jc w:val="center"/>
        <w:rPr>
          <w:rFonts w:ascii="Times New Roman" w:hAnsi="Times New Roman" w:cs="Times New Roman"/>
          <w:sz w:val="24"/>
          <w:szCs w:val="24"/>
        </w:rPr>
      </w:pPr>
      <w:r w:rsidRPr="00B452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AD32DF" wp14:editId="098565A3">
            <wp:extent cx="4176979" cy="4176979"/>
            <wp:effectExtent l="0" t="0" r="0" b="0"/>
            <wp:docPr id="5" name="Рисунок 5" descr="https://m.onlinetrade.ru/img/items/m/konstruktor_alatoys_k1600_gorodok_neokrashennyy_23_detali_832067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.onlinetrade.ru/img/items/m/konstruktor_alatoys_k1600_gorodok_neokrashennyy_23_detali_832067_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690" cy="417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952" w:rsidRPr="00B45263" w:rsidRDefault="00665952">
      <w:pPr>
        <w:rPr>
          <w:rFonts w:ascii="Times New Roman" w:hAnsi="Times New Roman" w:cs="Times New Roman"/>
          <w:sz w:val="24"/>
          <w:szCs w:val="24"/>
        </w:rPr>
      </w:pPr>
    </w:p>
    <w:p w:rsidR="00665952" w:rsidRPr="00B45263" w:rsidRDefault="00665952">
      <w:pPr>
        <w:rPr>
          <w:rFonts w:ascii="Times New Roman" w:hAnsi="Times New Roman" w:cs="Times New Roman"/>
          <w:sz w:val="24"/>
          <w:szCs w:val="24"/>
        </w:rPr>
      </w:pPr>
      <w:r w:rsidRPr="00B45263">
        <w:rPr>
          <w:rFonts w:ascii="Times New Roman" w:hAnsi="Times New Roman" w:cs="Times New Roman"/>
          <w:sz w:val="24"/>
          <w:szCs w:val="24"/>
        </w:rPr>
        <w:lastRenderedPageBreak/>
        <w:t>Когда ребенок научится хорошо разбираться в деталях конструктора, ориентируясь на их форму и название, можно приобрести разноцветные кубики различной величины. Теперь перед юным конструктором будет стоять сложная з</w:t>
      </w:r>
      <w:r w:rsidR="00B86FA9" w:rsidRPr="00B45263">
        <w:rPr>
          <w:rFonts w:ascii="Times New Roman" w:hAnsi="Times New Roman" w:cs="Times New Roman"/>
          <w:sz w:val="24"/>
          <w:szCs w:val="24"/>
        </w:rPr>
        <w:t>адача: при сооружении конструк</w:t>
      </w:r>
      <w:r w:rsidRPr="00B45263">
        <w:rPr>
          <w:rFonts w:ascii="Times New Roman" w:hAnsi="Times New Roman" w:cs="Times New Roman"/>
          <w:sz w:val="24"/>
          <w:szCs w:val="24"/>
        </w:rPr>
        <w:t>ций нужно учитывать сначала два, а потом и три сенсорных признака предмета – форму, величину и цвет.</w:t>
      </w:r>
    </w:p>
    <w:p w:rsidR="00665952" w:rsidRPr="00B45263" w:rsidRDefault="00665952" w:rsidP="0035158F">
      <w:pPr>
        <w:jc w:val="center"/>
        <w:rPr>
          <w:rFonts w:ascii="Times New Roman" w:hAnsi="Times New Roman" w:cs="Times New Roman"/>
          <w:sz w:val="24"/>
          <w:szCs w:val="24"/>
        </w:rPr>
      </w:pPr>
      <w:r w:rsidRPr="00B452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D98E2C6" wp14:editId="4D40A77C">
            <wp:extent cx="4226438" cy="3167481"/>
            <wp:effectExtent l="0" t="0" r="3175" b="0"/>
            <wp:docPr id="4" name="Рисунок 4" descr="https://xn--80ablmoh8a2h.xn--p1ai/galery/Kd027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80ablmoh8a2h.xn--p1ai/galery/Kd027.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598" cy="3170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FA9" w:rsidRPr="00B45263" w:rsidRDefault="00665952">
      <w:pPr>
        <w:rPr>
          <w:rFonts w:ascii="Times New Roman" w:hAnsi="Times New Roman" w:cs="Times New Roman"/>
          <w:sz w:val="24"/>
          <w:szCs w:val="24"/>
        </w:rPr>
      </w:pPr>
      <w:r w:rsidRPr="00B45263">
        <w:rPr>
          <w:rFonts w:ascii="Times New Roman" w:hAnsi="Times New Roman" w:cs="Times New Roman"/>
          <w:sz w:val="24"/>
          <w:szCs w:val="24"/>
        </w:rPr>
        <w:t>Как правило, на начальном этапе знакомства с кубиками статичные постройки, такие как башня, дорога, домик, мало привлекают ребенка. Сд</w:t>
      </w:r>
      <w:r w:rsidR="00B86FA9" w:rsidRPr="00B45263">
        <w:rPr>
          <w:rFonts w:ascii="Times New Roman" w:hAnsi="Times New Roman" w:cs="Times New Roman"/>
          <w:sz w:val="24"/>
          <w:szCs w:val="24"/>
        </w:rPr>
        <w:t>елайте свой выбор в пользу кон</w:t>
      </w:r>
      <w:r w:rsidRPr="00B45263">
        <w:rPr>
          <w:rFonts w:ascii="Times New Roman" w:hAnsi="Times New Roman" w:cs="Times New Roman"/>
          <w:sz w:val="24"/>
          <w:szCs w:val="24"/>
        </w:rPr>
        <w:t>струкций, обладающих некоторыми признаками динамизма. Машина, сконструированная из бруска и кубика, может двигаться так же, как игрушечный грузовик, в ней можно катать игрушки. Самолет, сделанный из двух брусков или двух пласти</w:t>
      </w:r>
      <w:r w:rsidR="00B86FA9" w:rsidRPr="00B45263">
        <w:rPr>
          <w:rFonts w:ascii="Times New Roman" w:hAnsi="Times New Roman" w:cs="Times New Roman"/>
          <w:sz w:val="24"/>
          <w:szCs w:val="24"/>
        </w:rPr>
        <w:t xml:space="preserve">н, будет </w:t>
      </w:r>
      <w:proofErr w:type="gramStart"/>
      <w:r w:rsidR="00B86FA9" w:rsidRPr="00B45263">
        <w:rPr>
          <w:rFonts w:ascii="Times New Roman" w:hAnsi="Times New Roman" w:cs="Times New Roman"/>
          <w:sz w:val="24"/>
          <w:szCs w:val="24"/>
        </w:rPr>
        <w:t>летать</w:t>
      </w:r>
      <w:proofErr w:type="gramEnd"/>
      <w:r w:rsidR="00B86FA9" w:rsidRPr="00B45263">
        <w:rPr>
          <w:rFonts w:ascii="Times New Roman" w:hAnsi="Times New Roman" w:cs="Times New Roman"/>
          <w:sz w:val="24"/>
          <w:szCs w:val="24"/>
        </w:rPr>
        <w:t xml:space="preserve"> и делать захва</w:t>
      </w:r>
      <w:r w:rsidRPr="00B45263">
        <w:rPr>
          <w:rFonts w:ascii="Times New Roman" w:hAnsi="Times New Roman" w:cs="Times New Roman"/>
          <w:sz w:val="24"/>
          <w:szCs w:val="24"/>
        </w:rPr>
        <w:t xml:space="preserve">тывающие виражи и фигуры высшего пилотажа. Лодочка </w:t>
      </w:r>
      <w:r w:rsidR="00B86FA9" w:rsidRPr="00B45263">
        <w:rPr>
          <w:rFonts w:ascii="Times New Roman" w:hAnsi="Times New Roman" w:cs="Times New Roman"/>
          <w:sz w:val="24"/>
          <w:szCs w:val="24"/>
        </w:rPr>
        <w:t>из бруска с парусом из треуголь</w:t>
      </w:r>
      <w:r w:rsidRPr="00B45263">
        <w:rPr>
          <w:rFonts w:ascii="Times New Roman" w:hAnsi="Times New Roman" w:cs="Times New Roman"/>
          <w:sz w:val="24"/>
          <w:szCs w:val="24"/>
        </w:rPr>
        <w:t>ной призмы поплывет по рекам, озерам и морям, а паровоз будет гудеть, пыхтеть и везти вагончики с пассажирами в далекие края. Образ таких построек близок и понятен малышу, ведь он каждый день играет с подобными игрушками: игрушечной машиной, паровозиком и др. Приготовьте для игры какую-либо наклонную плоск</w:t>
      </w:r>
      <w:r w:rsidR="00B86FA9" w:rsidRPr="00B45263">
        <w:rPr>
          <w:rFonts w:ascii="Times New Roman" w:hAnsi="Times New Roman" w:cs="Times New Roman"/>
          <w:sz w:val="24"/>
          <w:szCs w:val="24"/>
        </w:rPr>
        <w:t>ость и погрузите кубики в игру</w:t>
      </w:r>
      <w:r w:rsidRPr="00B45263">
        <w:rPr>
          <w:rFonts w:ascii="Times New Roman" w:hAnsi="Times New Roman" w:cs="Times New Roman"/>
          <w:sz w:val="24"/>
          <w:szCs w:val="24"/>
        </w:rPr>
        <w:t xml:space="preserve">шечную машину. Пусть малыш по одной скатывает фигурки конструктора вниз, а вы стройте из них город: дома, заборы, машину, самолет, лодочку или паровоз с вагончиками. Машина будет двигаться вокруг домов, самолет поднимется в </w:t>
      </w:r>
      <w:proofErr w:type="gramStart"/>
      <w:r w:rsidRPr="00B45263">
        <w:rPr>
          <w:rFonts w:ascii="Times New Roman" w:hAnsi="Times New Roman" w:cs="Times New Roman"/>
          <w:sz w:val="24"/>
          <w:szCs w:val="24"/>
        </w:rPr>
        <w:t>воздух</w:t>
      </w:r>
      <w:proofErr w:type="gramEnd"/>
      <w:r w:rsidRPr="00B45263">
        <w:rPr>
          <w:rFonts w:ascii="Times New Roman" w:hAnsi="Times New Roman" w:cs="Times New Roman"/>
          <w:sz w:val="24"/>
          <w:szCs w:val="24"/>
        </w:rPr>
        <w:t xml:space="preserve"> и будет облетать «город», лодочка поплывет по реке – голубой бумажной ленте, котору</w:t>
      </w:r>
      <w:r w:rsidR="00B86FA9" w:rsidRPr="00B45263">
        <w:rPr>
          <w:rFonts w:ascii="Times New Roman" w:hAnsi="Times New Roman" w:cs="Times New Roman"/>
          <w:sz w:val="24"/>
          <w:szCs w:val="24"/>
        </w:rPr>
        <w:t>ю вы приготовите заранее; паро</w:t>
      </w:r>
      <w:r w:rsidRPr="00B45263">
        <w:rPr>
          <w:rFonts w:ascii="Times New Roman" w:hAnsi="Times New Roman" w:cs="Times New Roman"/>
          <w:sz w:val="24"/>
          <w:szCs w:val="24"/>
        </w:rPr>
        <w:t>воз повезет вагончики, в которых будут сидеть небольшие игрушки: зайчик, мышка, лягушка и др. Так может начаться ваше с малышом путешествие в «город игрушек». Возьмите на себя инициативу – стройте, эмоционально комментируйте создаваемые постройки, обыгрывайте их, наполняя эти сооружения общим для вас и малыша смыслом. В следующий раз, соорудив игрушечный город и пр</w:t>
      </w:r>
      <w:r w:rsidR="00B86FA9" w:rsidRPr="00B45263">
        <w:rPr>
          <w:rFonts w:ascii="Times New Roman" w:hAnsi="Times New Roman" w:cs="Times New Roman"/>
          <w:sz w:val="24"/>
          <w:szCs w:val="24"/>
        </w:rPr>
        <w:t>иготовив для игры набор неболь</w:t>
      </w:r>
      <w:r w:rsidRPr="00B45263">
        <w:rPr>
          <w:rFonts w:ascii="Times New Roman" w:hAnsi="Times New Roman" w:cs="Times New Roman"/>
          <w:sz w:val="24"/>
          <w:szCs w:val="24"/>
        </w:rPr>
        <w:t xml:space="preserve">ших игрушек, покажите малышу, как можно построить </w:t>
      </w:r>
      <w:r w:rsidR="00B86FA9" w:rsidRPr="00B45263">
        <w:rPr>
          <w:rFonts w:ascii="Times New Roman" w:hAnsi="Times New Roman" w:cs="Times New Roman"/>
          <w:sz w:val="24"/>
          <w:szCs w:val="24"/>
        </w:rPr>
        <w:t>машины для мышки и зайчика. Ска</w:t>
      </w:r>
      <w:r w:rsidRPr="00B45263">
        <w:rPr>
          <w:rFonts w:ascii="Times New Roman" w:hAnsi="Times New Roman" w:cs="Times New Roman"/>
          <w:sz w:val="24"/>
          <w:szCs w:val="24"/>
        </w:rPr>
        <w:t xml:space="preserve">жите малышу, что мышке нужно привезти мешочек с крупой, а зайчику – морковку. А их подружке белочке надо непременно слетать на самолете в соседний лес за грибами. Развивая сюжет «города </w:t>
      </w:r>
      <w:r w:rsidRPr="00B45263">
        <w:rPr>
          <w:rFonts w:ascii="Times New Roman" w:hAnsi="Times New Roman" w:cs="Times New Roman"/>
          <w:sz w:val="24"/>
          <w:szCs w:val="24"/>
        </w:rPr>
        <w:lastRenderedPageBreak/>
        <w:t>игрушек», в следующей и</w:t>
      </w:r>
      <w:r w:rsidR="00B86FA9" w:rsidRPr="00B45263">
        <w:rPr>
          <w:rFonts w:ascii="Times New Roman" w:hAnsi="Times New Roman" w:cs="Times New Roman"/>
          <w:sz w:val="24"/>
          <w:szCs w:val="24"/>
        </w:rPr>
        <w:t>гре можно отправить мышку, зай</w:t>
      </w:r>
      <w:r w:rsidRPr="00B45263">
        <w:rPr>
          <w:rFonts w:ascii="Times New Roman" w:hAnsi="Times New Roman" w:cs="Times New Roman"/>
          <w:sz w:val="24"/>
          <w:szCs w:val="24"/>
        </w:rPr>
        <w:t>чика и лягушку на помощь белочке, у которой в лесу сломался самолет. И тогда герои поедут на машинах, а потом на лодочке поплывут по озеру и, наконец, пересядут на поезд, который привезет их в лес. Там они спасут белочку и помогут ей привезти грибы. Сюжет подобной игры поможет малышу научиться понимать эмоциональное состояние другого человека и будет побуждать его к проявлению сопереживания, что в дальнейшем послужит развитию его социального поведения.</w:t>
      </w:r>
      <w:r w:rsidR="00B86FA9" w:rsidRPr="00B452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5952" w:rsidRDefault="00B86FA9">
      <w:r w:rsidRPr="00B45263">
        <w:rPr>
          <w:rFonts w:ascii="Times New Roman" w:hAnsi="Times New Roman" w:cs="Times New Roman"/>
          <w:sz w:val="24"/>
          <w:szCs w:val="24"/>
        </w:rPr>
        <w:t>Фантазируйте и творите вместе с малышом, придумывайте новые сюжеты, создавайте новые, более сложные постройки, расширяя границы познания ребенка. Помните, что самостоятельная игровая деятельность ребенка третьего года жизни – это не просто отобразительная игра, не просто калька с повседневной жизни, развивающаяся на основе подражания действиям взрослого, это сюжетная игра, в которой малыш делает попытки объединить отдельные действия в единое смысловое пространство. В ходе сюжетной игры на основе конструирования ребенок не только учится создавать различные постройки, комбинируя детали геометрических фигур, но и усваивает приемы мнимого одушевления предметов и игрушек. У него формируется умение вести диалог не только с близкими людьми, но и с игрушками. Он учится управлять своим поведением</w:t>
      </w:r>
      <w:r w:rsidRPr="00B86FA9">
        <w:t>.</w:t>
      </w:r>
    </w:p>
    <w:p w:rsidR="00665952" w:rsidRDefault="00665952"/>
    <w:sectPr w:rsidR="0066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952"/>
    <w:rsid w:val="0035158F"/>
    <w:rsid w:val="00665952"/>
    <w:rsid w:val="00A337FA"/>
    <w:rsid w:val="00AD4588"/>
    <w:rsid w:val="00B45263"/>
    <w:rsid w:val="00B8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5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5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Александра</cp:lastModifiedBy>
  <cp:revision>3</cp:revision>
  <dcterms:created xsi:type="dcterms:W3CDTF">2021-03-18T11:16:00Z</dcterms:created>
  <dcterms:modified xsi:type="dcterms:W3CDTF">2021-03-18T11:39:00Z</dcterms:modified>
</cp:coreProperties>
</file>